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052"/>
        <w:rPr>
          <w:b/>
          <w:bCs/>
        </w:rPr>
      </w:pPr>
      <w:r>
        <w:rPr>
          <w:b/>
          <w:bCs/>
        </w:rPr>
        <w:t xml:space="preserve">Synthèse évaluations stagiaires </w:t>
      </w:r>
      <w:r/>
    </w:p>
    <w:p>
      <w:pPr>
        <w:ind w:left="4081"/>
        <w:rPr>
          <w:b/>
          <w:bCs/>
        </w:rPr>
      </w:pPr>
      <w:r>
        <w:rPr>
          <w:b/>
          <w:bCs/>
        </w:rPr>
        <w:t xml:space="preserve">20</w:t>
      </w:r>
      <w:r>
        <w:rPr>
          <w:rFonts w:ascii="Calibri" w:hAnsi="Calibri" w:cs="Calibri" w:eastAsia="Calibri"/>
          <w:b/>
          <w:bCs/>
        </w:rPr>
        <w:t xml:space="preserve">22</w:t>
      </w:r>
      <w:r/>
    </w:p>
    <w:tbl>
      <w:tblPr>
        <w:tblStyle w:val="602"/>
        <w:tblW w:w="9600" w:type="dxa"/>
        <w:tblInd w:w="-407" w:type="dxa"/>
        <w:tblCellMar>
          <w:left w:w="40" w:type="dxa"/>
          <w:top w:w="52" w:type="dxa"/>
          <w:right w:w="15" w:type="dxa"/>
        </w:tblCellMar>
        <w:tblLook w:val="04A0" w:firstRow="1" w:lastRow="0" w:firstColumn="1" w:lastColumn="0" w:noHBand="0" w:noVBand="1"/>
      </w:tblPr>
      <w:tblGrid>
        <w:gridCol w:w="4651"/>
        <w:gridCol w:w="3132"/>
        <w:gridCol w:w="1817"/>
      </w:tblGrid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Nombre de stagiaires ayant suivi une formation 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firstLine="0"/>
              <w:jc w:val="right"/>
            </w:pPr>
            <w:r>
              <w:rPr>
                <w:sz w:val="25"/>
              </w:rPr>
              <w:t xml:space="preserve">605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Nombre de stagiaires ayant répondu à l'enquête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1" w:firstLine="0"/>
              <w:jc w:val="right"/>
            </w:pPr>
            <w:r>
              <w:rPr>
                <w:sz w:val="25"/>
              </w:rPr>
              <w:t xml:space="preserve">318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Taux de retour (en %)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1" w:firstLine="0"/>
              <w:jc w:val="right"/>
            </w:pPr>
            <w:r>
              <w:rPr>
                <w:sz w:val="25"/>
              </w:rPr>
              <w:t xml:space="preserve">52</w:t>
            </w:r>
            <w:r/>
          </w:p>
        </w:tc>
      </w:tr>
      <w:tr>
        <w:trPr>
          <w:trHeight w:val="334"/>
        </w:trPr>
        <w:tc>
          <w:tcPr>
            <w:gridSpan w:val="3"/>
            <w:shd w:val="clear" w:color="auto" w:fill="2e4057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9600" w:type="dxa"/>
            <w:textDirection w:val="lrTb"/>
            <w:noWrap w:val="false"/>
          </w:tcPr>
          <w:p>
            <w:pPr>
              <w:ind w:left="1411" w:firstLine="0"/>
              <w:rPr>
                <w:b/>
                <w:bCs/>
              </w:rPr>
            </w:pPr>
            <w:r>
              <w:rPr>
                <w:b/>
                <w:bCs/>
                <w:color w:val="C0D462"/>
                <w:sz w:val="25"/>
              </w:rPr>
              <w:t xml:space="preserve">Fiches d'évaluation stagiaires hors plateforme </w:t>
            </w:r>
            <w:r>
              <w:rPr>
                <w:rFonts w:ascii="Calibri" w:hAnsi="Calibri" w:cs="Calibri" w:eastAsia="Calibri"/>
                <w:b/>
                <w:bCs/>
                <w:color w:val="C0D462"/>
                <w:sz w:val="25"/>
              </w:rPr>
              <w:t xml:space="preserve">Disegno</w:t>
            </w:r>
            <w:r/>
          </w:p>
        </w:tc>
      </w:tr>
      <w:tr>
        <w:trPr>
          <w:trHeight w:val="583"/>
        </w:trPr>
        <w:tc>
          <w:tcPr>
            <w:gridSpan w:val="3"/>
            <w:shd w:val="clear" w:color="auto" w:fill="2e4057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9600" w:type="dxa"/>
            <w:vAlign w:val="center"/>
            <w:textDirection w:val="lrTb"/>
            <w:noWrap w:val="false"/>
          </w:tcPr>
          <w:p>
            <w:pPr>
              <w:ind w:left="13" w:firstLine="0"/>
              <w:jc w:val="center"/>
              <w:rPr>
                <w:b/>
                <w:bCs/>
              </w:rPr>
            </w:pPr>
            <w:r>
              <w:rPr>
                <w:b/>
                <w:bCs/>
                <w:color w:val="C0D462"/>
                <w:sz w:val="25"/>
                <w:shd w:val="clear" w:color="auto" w:fill="2e4057"/>
              </w:rPr>
              <w:t xml:space="preserve">92 %</w:t>
            </w:r>
            <w:r>
              <w:rPr>
                <w:b/>
                <w:bCs/>
                <w:color w:val="C0D462"/>
                <w:sz w:val="25"/>
              </w:rPr>
              <w:t xml:space="preserve"> des stagiaires sont satisfaits ou très satisfaits (satisfaction globale)</w:t>
            </w:r>
            <w:r/>
          </w:p>
        </w:tc>
      </w:tr>
      <w:tr>
        <w:trPr>
          <w:trHeight w:val="768"/>
        </w:trPr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4651" w:type="dxa"/>
            <w:vAlign w:val="center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Thème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vAlign w:val="center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Sous thème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firstLine="0"/>
              <w:jc w:val="right"/>
            </w:pPr>
            <w:r>
              <w:rPr>
                <w:sz w:val="25"/>
              </w:rPr>
              <w:t xml:space="preserve">% de stagiaires satisfaits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46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Organisation/planning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Accueil 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4" w:firstLine="0"/>
              <w:jc w:val="right"/>
            </w:pPr>
            <w:r>
              <w:rPr>
                <w:sz w:val="25"/>
              </w:rPr>
              <w:t xml:space="preserve">80</w:t>
            </w:r>
            <w:r/>
          </w:p>
        </w:tc>
      </w:tr>
      <w:tr>
        <w:trPr>
          <w:trHeight w:val="334"/>
        </w:trPr>
        <w:tc>
          <w:tcPr>
            <w:tcBorders>
              <w:top w:val="none" w:color="000000" w:sz="4" w:space="0"/>
              <w:left w:val="single" w:color="000000" w:sz="9" w:space="0"/>
              <w:bottom w:val="none" w:color="000000" w:sz="4" w:space="0"/>
              <w:right w:val="single" w:color="000000" w:sz="9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Respect des horaires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96</w:t>
            </w:r>
            <w:r/>
          </w:p>
        </w:tc>
      </w:tr>
      <w:tr>
        <w:trPr>
          <w:trHeight w:val="334"/>
        </w:trPr>
        <w:tc>
          <w:tcPr>
            <w:tcBorders>
              <w:top w:val="none" w:color="000000" w:sz="4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Durée des cours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90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46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Equipements pédagogiques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Equipements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tcBorders>
              <w:top w:val="none" w:color="000000" w:sz="4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Cadre/confort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46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Méthodes pédagogiques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Pédagogie formateur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88</w:t>
            </w:r>
            <w:r/>
          </w:p>
        </w:tc>
      </w:tr>
      <w:tr>
        <w:trPr>
          <w:trHeight w:val="334"/>
        </w:trPr>
        <w:tc>
          <w:tcPr>
            <w:tcBorders>
              <w:top w:val="none" w:color="000000" w:sz="4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2" w:firstLine="0"/>
            </w:pPr>
            <w:r>
              <w:rPr>
                <w:sz w:val="25"/>
              </w:rPr>
              <w:t xml:space="preserve">Nombre de stagiaires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92</w:t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4651" w:type="dxa"/>
            <w:vAlign w:val="center"/>
            <w:vMerge w:val="restart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Programme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1" w:firstLine="0"/>
            </w:pPr>
            <w:r>
              <w:rPr>
                <w:sz w:val="25"/>
              </w:rPr>
              <w:t xml:space="preserve">Contenu du programme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6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tcBorders>
              <w:top w:val="none" w:color="000000" w:sz="4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ind w:left="0" w:firstLine="0"/>
              <w:spacing w:after="160"/>
            </w:pPr>
            <w:r/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3132" w:type="dxa"/>
            <w:textDirection w:val="lrTb"/>
            <w:noWrap w:val="false"/>
          </w:tcPr>
          <w:p>
            <w:pPr>
              <w:ind w:left="1" w:firstLine="0"/>
            </w:pPr>
            <w:r>
              <w:rPr>
                <w:sz w:val="25"/>
              </w:rPr>
              <w:t xml:space="preserve">Thème du cours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5" w:firstLine="0"/>
              <w:jc w:val="right"/>
            </w:pPr>
            <w:r>
              <w:rPr>
                <w:sz w:val="25"/>
              </w:rPr>
              <w:t xml:space="preserve">92</w:t>
            </w:r>
            <w:r/>
          </w:p>
        </w:tc>
      </w:tr>
      <w:tr>
        <w:trPr>
          <w:trHeight w:val="334"/>
        </w:trPr>
        <w:tc>
          <w:tcPr>
            <w:gridSpan w:val="3"/>
            <w:shd w:val="clear" w:color="auto" w:fill="2e4057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9600" w:type="dxa"/>
            <w:textDirection w:val="lrTb"/>
            <w:noWrap w:val="false"/>
          </w:tcPr>
          <w:p>
            <w:pPr>
              <w:ind w:left="1670" w:firstLine="0"/>
              <w:rPr>
                <w:b/>
                <w:bCs/>
                <w:color w:val="C0D462"/>
              </w:rPr>
            </w:pPr>
            <w:r>
              <w:rPr>
                <w:b/>
                <w:bCs/>
                <w:color w:val="C0D462"/>
                <w:sz w:val="25"/>
              </w:rPr>
              <w:t xml:space="preserve">Fiches d'évaluation stagiaires plateforme </w:t>
            </w:r>
            <w:r>
              <w:rPr>
                <w:rFonts w:ascii="Calibri" w:hAnsi="Calibri" w:cs="Calibri" w:eastAsia="Calibri"/>
                <w:b/>
                <w:bCs/>
                <w:color w:val="C0D462"/>
                <w:sz w:val="25"/>
              </w:rPr>
              <w:t xml:space="preserve">Disegno </w:t>
            </w:r>
            <w:r/>
          </w:p>
        </w:tc>
      </w:tr>
      <w:tr>
        <w:trPr>
          <w:trHeight w:val="566"/>
        </w:trPr>
        <w:tc>
          <w:tcPr>
            <w:gridSpan w:val="3"/>
            <w:shd w:val="clear" w:color="auto" w:fill="2e4057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9600" w:type="dxa"/>
            <w:vAlign w:val="center"/>
            <w:textDirection w:val="lrTb"/>
            <w:noWrap w:val="false"/>
          </w:tcPr>
          <w:p>
            <w:pPr>
              <w:ind w:left="0" w:right="26" w:firstLine="0"/>
              <w:jc w:val="center"/>
              <w:rPr>
                <w:b/>
                <w:bCs/>
                <w:color w:val="C0D462"/>
              </w:rPr>
            </w:pPr>
            <w:r>
              <w:rPr>
                <w:b/>
                <w:bCs/>
                <w:color w:val="C0D462"/>
                <w:sz w:val="25"/>
              </w:rPr>
              <w:t xml:space="preserve">96 % des stagiaires sont satisfaits ou très satisfaits (satisfaction globale)</w:t>
            </w:r>
            <w:r/>
          </w:p>
        </w:tc>
      </w:tr>
      <w:tr>
        <w:trPr>
          <w:trHeight w:val="785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vAlign w:val="center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Thème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25" w:firstLine="0"/>
              <w:jc w:val="right"/>
            </w:pPr>
            <w:r>
              <w:rPr>
                <w:sz w:val="25"/>
              </w:rPr>
              <w:t xml:space="preserve">% de stagiaires satisfaits</w:t>
            </w:r>
            <w:r/>
          </w:p>
        </w:tc>
      </w:tr>
      <w:tr>
        <w:trPr>
          <w:trHeight w:val="1001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vAlign w:val="center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Suivi administratif de l'action de formation (accueil du personnel sherwood avant formation, disponibilité tout au long de votre parcours si besoin)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vAlign w:val="center"/>
            <w:textDirection w:val="lrTb"/>
            <w:noWrap w:val="false"/>
          </w:tcPr>
          <w:p>
            <w:pPr>
              <w:ind w:left="0" w:right="30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Navigation sur la plateforme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30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Equilibre théorie/pratique contenu de la formation 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31" w:firstLine="0"/>
              <w:jc w:val="right"/>
            </w:pPr>
            <w:r>
              <w:rPr>
                <w:sz w:val="25"/>
              </w:rPr>
              <w:t xml:space="preserve">96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Adaptation des thèmes des cours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25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  <w:tr>
        <w:trPr>
          <w:trHeight w:val="334"/>
        </w:trPr>
        <w:tc>
          <w:tcPr>
            <w:gridSpan w:val="2"/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7783" w:type="dxa"/>
            <w:textDirection w:val="lrTb"/>
            <w:noWrap w:val="false"/>
          </w:tcPr>
          <w:p>
            <w:pPr>
              <w:ind w:left="0" w:firstLine="0"/>
            </w:pPr>
            <w:r>
              <w:rPr>
                <w:sz w:val="25"/>
              </w:rPr>
              <w:t xml:space="preserve">Moyens pédagogiques mis en œuvre sur la plateforme</w:t>
            </w:r>
            <w:r/>
          </w:p>
        </w:tc>
        <w:tc>
          <w:tcPr>
            <w:tcBorders>
              <w:top w:val="single" w:color="000000" w:sz="9" w:space="0"/>
              <w:left w:val="single" w:color="000000" w:sz="9" w:space="0"/>
              <w:bottom w:val="single" w:color="000000" w:sz="9" w:space="0"/>
              <w:right w:val="single" w:color="000000" w:sz="9" w:space="0"/>
            </w:tcBorders>
            <w:tcW w:w="1817" w:type="dxa"/>
            <w:textDirection w:val="lrTb"/>
            <w:noWrap w:val="false"/>
          </w:tcPr>
          <w:p>
            <w:pPr>
              <w:ind w:left="0" w:right="30" w:firstLine="0"/>
              <w:jc w:val="right"/>
            </w:pPr>
            <w:r>
              <w:rPr>
                <w:sz w:val="25"/>
              </w:rPr>
              <w:t xml:space="preserve">100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440" w:right="1256" w:bottom="1440" w:left="144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fr-FR" w:bidi="ar-SA" w:eastAsia="fr-FR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ind w:left="2067" w:hanging="10"/>
      <w:spacing w:after="0"/>
    </w:pPr>
    <w:rPr>
      <w:rFonts w:ascii="Times New Roman" w:hAnsi="Times New Roman" w:cs="Times New Roman" w:eastAsia="Times New Roman"/>
      <w:color w:val="000000"/>
      <w:sz w:val="37"/>
    </w:rPr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 w:customStyle="1">
    <w:name w:val="Table Grid"/>
    <w:pPr>
      <w:spacing w:after="0" w:line="240" w:lineRule="auto"/>
    </w:p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Qualitatif Actions de Formations ANNUEL 2021 V4.xlsx</dc:title>
  <dc:subject/>
  <dc:creator>Charlotte</dc:creator>
  <cp:keywords/>
  <cp:lastModifiedBy>Carla GENIN</cp:lastModifiedBy>
  <cp:revision>9</cp:revision>
  <dcterms:created xsi:type="dcterms:W3CDTF">2023-06-05T11:40:00Z</dcterms:created>
  <dcterms:modified xsi:type="dcterms:W3CDTF">2023-06-20T07:30:26Z</dcterms:modified>
</cp:coreProperties>
</file>